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12AC8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46E2B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12AC8">
        <w:rPr>
          <w:rFonts w:ascii="標楷體" w:eastAsia="標楷體" w:hAnsi="標楷體" w:hint="eastAsia"/>
          <w:sz w:val="28"/>
          <w:szCs w:val="28"/>
        </w:rPr>
        <w:t>29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D4386B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4386B">
        <w:rPr>
          <w:rFonts w:ascii="標楷體" w:eastAsia="標楷體" w:hAnsi="標楷體" w:cs="Segoe UI" w:hint="eastAsia"/>
          <w:sz w:val="28"/>
          <w:szCs w:val="28"/>
        </w:rPr>
        <w:t>男7舍、女2舍案，已於105年3月23日發備忘錄要求提送改善後量測驗證報告補充資料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D4386B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</w:t>
      </w:r>
      <w:r w:rsidRPr="00D4386B">
        <w:rPr>
          <w:rFonts w:ascii="標楷體" w:eastAsia="標楷體" w:hAnsi="標楷體" w:cs="Segoe UI" w:hint="eastAsia"/>
          <w:sz w:val="28"/>
          <w:szCs w:val="28"/>
        </w:rPr>
        <w:t>八九舍案，2/25第3次開標流標。已簽文會辦住宿服務組確認執行方案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D4386B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4386B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D4386B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D4386B">
        <w:rPr>
          <w:rFonts w:ascii="標楷體" w:eastAsia="標楷體" w:hAnsi="標楷體" w:cs="Segoe UI" w:hint="eastAsia"/>
          <w:sz w:val="28"/>
          <w:szCs w:val="28"/>
        </w:rPr>
        <w:t>於暑假完成。另發包文件已簽文至主計室審查中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D4386B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4386B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D4386B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D4386B">
        <w:rPr>
          <w:rFonts w:ascii="標楷體" w:eastAsia="標楷體" w:hAnsi="標楷體" w:cs="Segoe UI" w:hint="eastAsia"/>
          <w:sz w:val="28"/>
          <w:szCs w:val="28"/>
        </w:rPr>
        <w:t>女A、B舍，已簽文會辦住宿服務組確認是否執行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，預備驗收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98763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987639" w:rsidRPr="00987639">
        <w:rPr>
          <w:rFonts w:ascii="標楷體" w:eastAsia="標楷體" w:hAnsi="標楷體" w:hint="eastAsia"/>
          <w:kern w:val="0"/>
          <w:sz w:val="28"/>
          <w:szCs w:val="28"/>
        </w:rPr>
        <w:t>本案已辦理驗收付款，後續辦理技服驗收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8763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87639" w:rsidRPr="00987639">
        <w:rPr>
          <w:rFonts w:ascii="標楷體" w:eastAsia="標楷體" w:hAnsi="標楷體" w:hint="eastAsia"/>
          <w:kern w:val="0"/>
          <w:sz w:val="28"/>
          <w:szCs w:val="28"/>
        </w:rPr>
        <w:t>藝文活動推廣中心尚未填報完畢，電機工程學系已填報完畢，持續聯絡藝文中心填報</w:t>
      </w:r>
      <w:bookmarkStart w:id="0" w:name="_GoBack"/>
      <w:bookmarkEnd w:id="0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A20235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7B25BE" w:rsidRPr="007B25BE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A20235" w:rsidRPr="00A20235">
        <w:rPr>
          <w:rFonts w:ascii="標楷體" w:eastAsia="標楷體" w:hAnsi="標楷體" w:cs="Segoe UI" w:hint="eastAsia"/>
          <w:sz w:val="28"/>
          <w:szCs w:val="28"/>
        </w:rPr>
        <w:t>全校T5燈具後續全責維護案: 全校T5燈具後續全責維護案:主契約書(校總營字第4616號)相關資料，已發文至教育部備查；另前包T5燈具維護契約(校總營字第4444號)，函文已簽准，已發文至教育部備查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Pr="00531227" w:rsidRDefault="00531227" w:rsidP="00531227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t>2/17下午1400天數館B2中控室已就SCADA提升功能、價格進行討論，歸納三點如下：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 xml:space="preserve">總計: 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（約22.2萬元）。經3/24現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，僅5處需安裝(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及農化新館已有大型UPS)，故報價下修（約14.7萬元）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531227" w:rsidRPr="00531227" w:rsidRDefault="00A20235" w:rsidP="00A20235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 w:rsidRPr="00A20235">
        <w:rPr>
          <w:rFonts w:ascii="標楷體" w:eastAsia="標楷體" w:hAnsi="標楷體" w:hint="eastAsia"/>
          <w:kern w:val="0"/>
          <w:sz w:val="28"/>
          <w:szCs w:val="28"/>
        </w:rPr>
        <w:t>畫面應有立即顯示最早跳脫的電</w:t>
      </w:r>
      <w:proofErr w:type="gramStart"/>
      <w:r w:rsidRPr="00A20235"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 w:rsidRPr="00A20235">
        <w:rPr>
          <w:rFonts w:ascii="標楷體" w:eastAsia="標楷體" w:hAnsi="標楷體" w:hint="eastAsia"/>
          <w:kern w:val="0"/>
          <w:sz w:val="28"/>
          <w:szCs w:val="28"/>
        </w:rPr>
        <w:t>資訊</w:t>
      </w:r>
      <w:proofErr w:type="gramStart"/>
      <w:r w:rsidRPr="00A20235">
        <w:rPr>
          <w:rFonts w:ascii="標楷體" w:eastAsia="標楷體" w:hAnsi="標楷體" w:hint="eastAsia"/>
          <w:kern w:val="0"/>
          <w:sz w:val="28"/>
          <w:szCs w:val="28"/>
        </w:rPr>
        <w:t>以及宜碩造成</w:t>
      </w:r>
      <w:proofErr w:type="gramEnd"/>
      <w:r w:rsidRPr="00A20235">
        <w:rPr>
          <w:rFonts w:ascii="標楷體" w:eastAsia="標楷體" w:hAnsi="標楷體" w:hint="eastAsia"/>
          <w:kern w:val="0"/>
          <w:sz w:val="28"/>
          <w:szCs w:val="28"/>
        </w:rPr>
        <w:t>的誤報。</w:t>
      </w:r>
      <w:proofErr w:type="gramStart"/>
      <w:r w:rsidRPr="00A20235"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 w:rsidRPr="00A20235">
        <w:rPr>
          <w:rFonts w:ascii="標楷體" w:eastAsia="標楷體" w:hAnsi="標楷體" w:hint="eastAsia"/>
          <w:kern w:val="0"/>
          <w:sz w:val="28"/>
          <w:szCs w:val="28"/>
        </w:rPr>
        <w:t>（約8.7萬元）</w:t>
      </w:r>
      <w:r w:rsidR="00531227" w:rsidRPr="00531227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CB0446" w:rsidP="00A20235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建立停復電的時間統計資料，以比對在事故發生時，裝設</w:t>
      </w:r>
      <w:proofErr w:type="spellStart"/>
      <w:r>
        <w:rPr>
          <w:rFonts w:ascii="標楷體" w:eastAsia="標楷體" w:hAnsi="標楷體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hint="eastAsia"/>
          <w:kern w:val="0"/>
          <w:sz w:val="28"/>
          <w:szCs w:val="28"/>
        </w:rPr>
        <w:t>後所省下的人工查詢時間。</w:t>
      </w:r>
      <w:proofErr w:type="gramStart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 w:rsidR="00A20235" w:rsidRPr="00A20235">
        <w:rPr>
          <w:rFonts w:ascii="標楷體" w:eastAsia="標楷體" w:hAnsi="標楷體" w:hint="eastAsia"/>
          <w:kern w:val="0"/>
          <w:sz w:val="28"/>
          <w:szCs w:val="28"/>
        </w:rPr>
        <w:t>（約2萬元）</w:t>
      </w:r>
      <w:r w:rsidR="00DF3A30"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4C5115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工程館新增電錶案，預定於3/31辦理驗收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4C5115" w:rsidP="004C511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C5115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總區最為老舊管線，故規劃第2區列為優先更新區域。經技服估算費用中約為3,723,911元。另有關委託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(技服費用以建造費用8.9%計算約314,168元為上限)部份，將專簽限制性招標辦理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4C5115" w:rsidP="004C511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C5115"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舊體育館直飲水管線建置3次流標。經重新邀請廠商於3/3日現</w:t>
      </w:r>
      <w:proofErr w:type="gramStart"/>
      <w:r w:rsidRPr="004C5115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4C5115">
        <w:rPr>
          <w:rFonts w:ascii="標楷體" w:eastAsia="標楷體" w:hAnsi="標楷體" w:hint="eastAsia"/>
          <w:kern w:val="0"/>
          <w:sz w:val="28"/>
          <w:szCs w:val="28"/>
        </w:rPr>
        <w:t>後於3/21重新報價，為2,329,845元(較原預算高38.3萬元)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72" w:rsidRDefault="00B95C72" w:rsidP="005D44B8">
      <w:r>
        <w:separator/>
      </w:r>
    </w:p>
  </w:endnote>
  <w:endnote w:type="continuationSeparator" w:id="0">
    <w:p w:rsidR="00B95C72" w:rsidRDefault="00B95C7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72" w:rsidRDefault="00B95C72" w:rsidP="005D44B8">
      <w:r>
        <w:separator/>
      </w:r>
    </w:p>
  </w:footnote>
  <w:footnote w:type="continuationSeparator" w:id="0">
    <w:p w:rsidR="00B95C72" w:rsidRDefault="00B95C7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5115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95C72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C439-AC25-4760-BCAA-FA14F8BA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2016-02-23T01:33:00Z</cp:lastPrinted>
  <dcterms:created xsi:type="dcterms:W3CDTF">2016-03-28T00:50:00Z</dcterms:created>
  <dcterms:modified xsi:type="dcterms:W3CDTF">2016-03-29T01:46:00Z</dcterms:modified>
</cp:coreProperties>
</file>