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0422F0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947922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0422F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763DB9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763DB9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D71D10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D71D10">
        <w:rPr>
          <w:rFonts w:ascii="標楷體" w:eastAsia="標楷體" w:hAnsi="標楷體" w:cs="Segoe UI" w:hint="eastAsia"/>
          <w:sz w:val="28"/>
          <w:szCs w:val="28"/>
        </w:rPr>
        <w:t>男7舍、女2舍案，目前改善後量測驗證報告</w:t>
      </w:r>
      <w:proofErr w:type="gramStart"/>
      <w:r w:rsidRPr="00D71D10">
        <w:rPr>
          <w:rFonts w:ascii="標楷體" w:eastAsia="標楷體" w:hAnsi="標楷體" w:cs="Segoe UI" w:hint="eastAsia"/>
          <w:sz w:val="28"/>
          <w:szCs w:val="28"/>
        </w:rPr>
        <w:t>審退簽核中</w:t>
      </w:r>
      <w:proofErr w:type="gramEnd"/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D71D10" w:rsidP="00D71D10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D71D10">
        <w:rPr>
          <w:rFonts w:ascii="標楷體" w:eastAsia="標楷體" w:hAnsi="標楷體" w:cs="Segoe UI" w:hint="eastAsia"/>
          <w:sz w:val="28"/>
          <w:szCs w:val="28"/>
        </w:rPr>
        <w:t>女八九舍案，預計重新辦理第3次上網公告，至農曆過年後</w:t>
      </w:r>
      <w:r w:rsidR="00311DE4" w:rsidRPr="00311DE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311DE4" w:rsidP="00311DE4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11DE4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311DE4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311DE4">
        <w:rPr>
          <w:rFonts w:ascii="標楷體" w:eastAsia="標楷體" w:hAnsi="標楷體" w:cs="Segoe UI" w:hint="eastAsia"/>
          <w:sz w:val="28"/>
          <w:szCs w:val="28"/>
        </w:rPr>
        <w:t>於暑假完成。</w:t>
      </w:r>
    </w:p>
    <w:p w:rsidR="003C79F7" w:rsidRDefault="00D71D10" w:rsidP="00D71D10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D71D10">
        <w:rPr>
          <w:rFonts w:ascii="標楷體" w:eastAsia="標楷體" w:hAnsi="標楷體" w:cs="Segoe UI" w:hint="eastAsia"/>
          <w:sz w:val="28"/>
          <w:szCs w:val="28"/>
        </w:rPr>
        <w:t>其他能源使用量偏高之館舍，女一、三舍部分，已於2/1與住宿服務組討論，表示回收年限已超過15年。另大</w:t>
      </w:r>
      <w:proofErr w:type="gramStart"/>
      <w:r w:rsidRPr="00D71D10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D71D10">
        <w:rPr>
          <w:rFonts w:ascii="標楷體" w:eastAsia="標楷體" w:hAnsi="標楷體" w:cs="Segoe UI" w:hint="eastAsia"/>
          <w:sz w:val="28"/>
          <w:szCs w:val="28"/>
        </w:rPr>
        <w:t>女A、B舍部分，已於2/1與捷運公司等相關單位會</w:t>
      </w:r>
      <w:proofErr w:type="gramStart"/>
      <w:r w:rsidRPr="00D71D10"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 w:rsidRPr="00D71D10">
        <w:rPr>
          <w:rFonts w:ascii="標楷體" w:eastAsia="標楷體" w:hAnsi="標楷體" w:cs="Segoe UI" w:hint="eastAsia"/>
          <w:sz w:val="28"/>
          <w:szCs w:val="28"/>
        </w:rPr>
        <w:t>，因重量達80噸，建議應計算是否有</w:t>
      </w:r>
      <w:proofErr w:type="gramStart"/>
      <w:r w:rsidRPr="00D71D10">
        <w:rPr>
          <w:rFonts w:ascii="標楷體" w:eastAsia="標楷體" w:hAnsi="標楷體" w:cs="Segoe UI" w:hint="eastAsia"/>
          <w:sz w:val="28"/>
          <w:szCs w:val="28"/>
        </w:rPr>
        <w:t>沉</w:t>
      </w:r>
      <w:proofErr w:type="gramEnd"/>
      <w:r w:rsidRPr="00D71D10">
        <w:rPr>
          <w:rFonts w:ascii="標楷體" w:eastAsia="標楷體" w:hAnsi="標楷體" w:cs="Segoe UI" w:hint="eastAsia"/>
          <w:sz w:val="28"/>
          <w:szCs w:val="28"/>
        </w:rPr>
        <w:t>陷可能及對宿舍與捷運是否有影響。經與住宿服務組討論，表示回收年限已超過15年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C1359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相關監控及軟體施作事宜經聯繫廠商，預計於年前完成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13592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13592">
        <w:rPr>
          <w:rFonts w:ascii="標楷體" w:eastAsia="標楷體" w:hAnsi="標楷體" w:cs="Segoe UI" w:hint="eastAsia"/>
          <w:sz w:val="28"/>
          <w:szCs w:val="28"/>
        </w:rPr>
        <w:t>冷卻水塔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散熱鰭片更新</w:t>
      </w:r>
      <w:proofErr w:type="gramEnd"/>
      <w:r w:rsidR="004D4954">
        <w:rPr>
          <w:rFonts w:ascii="標楷體" w:eastAsia="標楷體" w:hAnsi="標楷體" w:cs="Segoe UI" w:hint="eastAsia"/>
          <w:sz w:val="28"/>
          <w:szCs w:val="28"/>
        </w:rPr>
        <w:t>已於</w:t>
      </w:r>
      <w:r w:rsidRPr="00C13592">
        <w:rPr>
          <w:rFonts w:ascii="標楷體" w:eastAsia="標楷體" w:hAnsi="標楷體" w:cs="Segoe UI" w:hint="eastAsia"/>
          <w:sz w:val="28"/>
          <w:szCs w:val="28"/>
        </w:rPr>
        <w:t>1/26</w:t>
      </w:r>
      <w:r w:rsidR="004D4954">
        <w:rPr>
          <w:rFonts w:ascii="標楷體" w:eastAsia="標楷體" w:hAnsi="標楷體" w:cs="Segoe UI" w:hint="eastAsia"/>
          <w:sz w:val="28"/>
          <w:szCs w:val="28"/>
        </w:rPr>
        <w:t>決</w:t>
      </w:r>
      <w:proofErr w:type="gramStart"/>
      <w:r w:rsidRPr="00C13592">
        <w:rPr>
          <w:rFonts w:ascii="標楷體" w:eastAsia="標楷體" w:hAnsi="標楷體" w:cs="Segoe UI" w:hint="eastAsia"/>
          <w:sz w:val="28"/>
          <w:szCs w:val="28"/>
        </w:rPr>
        <w:t>標</w:t>
      </w:r>
      <w:r w:rsidR="004D4954">
        <w:rPr>
          <w:rFonts w:ascii="標楷體" w:eastAsia="標楷體" w:hAnsi="標楷體" w:cs="Segoe UI" w:hint="eastAsia"/>
          <w:sz w:val="28"/>
          <w:szCs w:val="28"/>
        </w:rPr>
        <w:t>年後</w:t>
      </w:r>
      <w:proofErr w:type="gramEnd"/>
      <w:r w:rsidR="004D4954">
        <w:rPr>
          <w:rFonts w:ascii="標楷體" w:eastAsia="標楷體" w:hAnsi="標楷體" w:cs="Segoe UI" w:hint="eastAsia"/>
          <w:sz w:val="28"/>
          <w:szCs w:val="28"/>
        </w:rPr>
        <w:t>開工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A16ED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A16ED3" w:rsidRPr="00A16ED3">
        <w:rPr>
          <w:rFonts w:ascii="標楷體" w:eastAsia="標楷體" w:hAnsi="標楷體" w:hint="eastAsia"/>
          <w:kern w:val="0"/>
          <w:sz w:val="28"/>
          <w:szCs w:val="28"/>
        </w:rPr>
        <w:t>廠商已來函告知將工程督導缺失部分改善</w:t>
      </w:r>
      <w:r w:rsidR="003D1855" w:rsidRPr="003D185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16ED3" w:rsidRPr="00A16ED3">
        <w:rPr>
          <w:rFonts w:ascii="標楷體" w:eastAsia="標楷體" w:hAnsi="標楷體" w:hint="eastAsia"/>
          <w:kern w:val="0"/>
          <w:sz w:val="28"/>
          <w:szCs w:val="28"/>
        </w:rPr>
        <w:t>驗收日期排定</w:t>
      </w:r>
      <w:r w:rsidR="003D1855">
        <w:rPr>
          <w:rFonts w:ascii="標楷體" w:eastAsia="標楷體" w:hAnsi="標楷體" w:hint="eastAsia"/>
          <w:kern w:val="0"/>
          <w:sz w:val="28"/>
          <w:szCs w:val="28"/>
        </w:rPr>
        <w:t>2/15</w:t>
      </w:r>
      <w:r w:rsidR="003D1855" w:rsidRPr="003D1855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A16ED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16ED3" w:rsidRPr="00A16ED3">
        <w:rPr>
          <w:rFonts w:ascii="標楷體" w:eastAsia="標楷體" w:hAnsi="標楷體" w:hint="eastAsia"/>
          <w:kern w:val="0"/>
          <w:sz w:val="28"/>
          <w:szCs w:val="28"/>
        </w:rPr>
        <w:t>聯繫奈米科技研究中心與臺灣文學研究所上網填報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5C026B" w:rsidRDefault="00702A18" w:rsidP="00B0009F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</w:t>
      </w:r>
      <w:r w:rsidR="00B0009F" w:rsidRPr="00B0009F">
        <w:rPr>
          <w:rFonts w:ascii="標楷體" w:eastAsia="標楷體" w:hAnsi="標楷體" w:cs="Segoe UI" w:hint="eastAsia"/>
          <w:sz w:val="28"/>
          <w:szCs w:val="28"/>
        </w:rPr>
        <w:t>主契約書簽核部分，因主計室對於契約條文與標單內容有相關建議，已回覆及修正主計室之建議，待主計室確認簽核中；待簽核後，將再辦理變更契約書(生命科學院)之簽核，並依決標價格調整相關燈具單價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704C57">
        <w:rPr>
          <w:rFonts w:ascii="標楷體" w:eastAsia="標楷體" w:hAnsi="標楷體" w:hint="eastAsia"/>
          <w:sz w:val="28"/>
          <w:szCs w:val="28"/>
        </w:rPr>
        <w:t>陳財富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3C1808" w:rsidRDefault="003C1808" w:rsidP="003C1808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105.01.05跟林技師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及保帆討論</w:t>
      </w:r>
      <w:proofErr w:type="gramEnd"/>
      <w:r>
        <w:rPr>
          <w:rFonts w:ascii="標楷體" w:eastAsia="標楷體" w:hAnsi="標楷體" w:hint="eastAsia"/>
          <w:sz w:val="28"/>
          <w:szCs w:val="28"/>
        </w:rPr>
        <w:t>歸納三點</w:t>
      </w:r>
    </w:p>
    <w:p w:rsidR="00CE59EF" w:rsidRPr="00CE59EF" w:rsidRDefault="00CE59EF" w:rsidP="00CE59EF">
      <w:pPr>
        <w:numPr>
          <w:ilvl w:val="0"/>
          <w:numId w:val="22"/>
        </w:numPr>
        <w:spacing w:line="360" w:lineRule="exact"/>
        <w:ind w:left="1843" w:hanging="512"/>
        <w:rPr>
          <w:rFonts w:ascii="標楷體" w:eastAsia="標楷體" w:hAnsi="標楷體" w:cs="Times New Roman"/>
          <w:sz w:val="28"/>
          <w:szCs w:val="28"/>
        </w:rPr>
      </w:pPr>
      <w:r w:rsidRPr="00CE59EF">
        <w:rPr>
          <w:rFonts w:ascii="標楷體" w:eastAsia="標楷體" w:hAnsi="標楷體" w:cs="Times New Roman" w:hint="eastAsia"/>
          <w:sz w:val="28"/>
          <w:szCs w:val="28"/>
        </w:rPr>
        <w:lastRenderedPageBreak/>
        <w:t>全面清查relay是否同步，且在正負1ms內。</w:t>
      </w:r>
    </w:p>
    <w:p w:rsidR="003C1808" w:rsidRDefault="00CE59EF" w:rsidP="00CE59EF">
      <w:pPr>
        <w:pStyle w:val="a7"/>
        <w:spacing w:line="360" w:lineRule="exact"/>
        <w:ind w:leftChars="0" w:left="1843"/>
        <w:rPr>
          <w:rFonts w:ascii="標楷體" w:eastAsia="標楷體" w:hAnsi="標楷體"/>
          <w:sz w:val="28"/>
          <w:szCs w:val="28"/>
        </w:rPr>
      </w:pPr>
      <w:r w:rsidRPr="00CE59EF">
        <w:rPr>
          <w:rFonts w:ascii="標楷體" w:eastAsia="標楷體" w:hAnsi="標楷體" w:cs="Times New Roman" w:hint="eastAsia"/>
          <w:kern w:val="0"/>
          <w:sz w:val="28"/>
          <w:szCs w:val="28"/>
        </w:rPr>
        <w:t>Relay同步部分，</w:t>
      </w:r>
      <w:proofErr w:type="gramStart"/>
      <w:r w:rsidRPr="00CE59EF">
        <w:rPr>
          <w:rFonts w:ascii="標楷體" w:eastAsia="標楷體" w:hAnsi="標楷體" w:cs="Times New Roman" w:hint="eastAsia"/>
          <w:kern w:val="0"/>
          <w:sz w:val="28"/>
          <w:szCs w:val="28"/>
        </w:rPr>
        <w:t>保帆已</w:t>
      </w:r>
      <w:proofErr w:type="gramEnd"/>
      <w:r w:rsidRPr="00CE59EF">
        <w:rPr>
          <w:rFonts w:ascii="標楷體" w:eastAsia="標楷體" w:hAnsi="標楷體" w:cs="Times New Roman" w:hint="eastAsia"/>
          <w:kern w:val="0"/>
          <w:sz w:val="28"/>
          <w:szCs w:val="28"/>
        </w:rPr>
        <w:t>提供GPS校對統計表，但針對1ms內數值顯示，尚待後續擷取（需時較長）</w:t>
      </w:r>
      <w:r w:rsidR="003C1808">
        <w:rPr>
          <w:rFonts w:ascii="標楷體" w:eastAsia="標楷體" w:hAnsi="標楷體" w:hint="eastAsia"/>
          <w:sz w:val="28"/>
          <w:szCs w:val="28"/>
        </w:rPr>
        <w:t>。</w:t>
      </w:r>
    </w:p>
    <w:p w:rsidR="00DF3A30" w:rsidRDefault="00DF3A30" w:rsidP="00DF3A30">
      <w:pPr>
        <w:pStyle w:val="a7"/>
        <w:numPr>
          <w:ilvl w:val="0"/>
          <w:numId w:val="20"/>
        </w:numPr>
        <w:spacing w:line="360" w:lineRule="exact"/>
        <w:ind w:leftChars="0" w:left="1843" w:hanging="5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於各系館內的網路交換器加設ups。</w:t>
      </w:r>
    </w:p>
    <w:p w:rsidR="003C1808" w:rsidRDefault="00DF3A30" w:rsidP="00DF3A30">
      <w:pPr>
        <w:pStyle w:val="a7"/>
        <w:spacing w:line="360" w:lineRule="exact"/>
        <w:ind w:leftChars="0" w:left="1843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總計: 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計資中心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（資訊機房）、圖書資訊館、電機二館、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舊總圖書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、農化新館、管理學院一號館、大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女宿舍。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保帆報價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供參（計41萬元）</w:t>
      </w:r>
      <w:r w:rsidR="00AD243C" w:rsidRPr="00FE7BB6">
        <w:rPr>
          <w:rFonts w:ascii="標楷體" w:eastAsia="標楷體" w:hAnsi="標楷體" w:hint="eastAsia"/>
          <w:sz w:val="28"/>
          <w:szCs w:val="28"/>
        </w:rPr>
        <w:t>。</w:t>
      </w:r>
    </w:p>
    <w:p w:rsidR="00DF3A30" w:rsidRDefault="00DF3A30" w:rsidP="00FE0EE5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DF3A30">
        <w:rPr>
          <w:rFonts w:ascii="標楷體" w:eastAsia="標楷體" w:hAnsi="標楷體" w:hint="eastAsia"/>
          <w:sz w:val="28"/>
          <w:szCs w:val="28"/>
        </w:rPr>
        <w:t>畫面應有立即顯示最早跳脫的電</w:t>
      </w:r>
      <w:proofErr w:type="gramStart"/>
      <w:r w:rsidRPr="00DF3A30">
        <w:rPr>
          <w:rFonts w:ascii="標楷體" w:eastAsia="標楷體" w:hAnsi="標楷體" w:hint="eastAsia"/>
          <w:sz w:val="28"/>
          <w:szCs w:val="28"/>
        </w:rPr>
        <w:t>驛</w:t>
      </w:r>
      <w:proofErr w:type="gramEnd"/>
      <w:r w:rsidRPr="00DF3A30">
        <w:rPr>
          <w:rFonts w:ascii="標楷體" w:eastAsia="標楷體" w:hAnsi="標楷體" w:hint="eastAsia"/>
          <w:sz w:val="28"/>
          <w:szCs w:val="28"/>
        </w:rPr>
        <w:t>資訊。保帆</w:t>
      </w:r>
      <w:proofErr w:type="gramStart"/>
      <w:r w:rsidRPr="00DF3A30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Pr="00DF3A30">
        <w:rPr>
          <w:rFonts w:ascii="標楷體" w:eastAsia="標楷體" w:hAnsi="標楷體" w:hint="eastAsia"/>
          <w:sz w:val="28"/>
          <w:szCs w:val="28"/>
        </w:rPr>
        <w:t>報價</w:t>
      </w:r>
      <w:r>
        <w:rPr>
          <w:rFonts w:ascii="標楷體" w:eastAsia="標楷體" w:hAnsi="標楷體" w:hint="eastAsia"/>
          <w:sz w:val="28"/>
          <w:szCs w:val="28"/>
        </w:rPr>
        <w:t>(</w:t>
      </w:r>
      <w:r w:rsidRPr="00DF3A30">
        <w:rPr>
          <w:rFonts w:ascii="標楷體" w:eastAsia="標楷體" w:hAnsi="標楷體" w:hint="eastAsia"/>
          <w:sz w:val="28"/>
          <w:szCs w:val="28"/>
        </w:rPr>
        <w:t>計47萬元</w:t>
      </w:r>
      <w:proofErr w:type="gramStart"/>
      <w:r w:rsidRPr="00DF3A30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Pr="00DF3A30">
        <w:rPr>
          <w:rFonts w:ascii="標楷體" w:eastAsia="標楷體" w:hAnsi="標楷體" w:hint="eastAsia"/>
          <w:sz w:val="28"/>
          <w:szCs w:val="28"/>
        </w:rPr>
        <w:t>。</w:t>
      </w:r>
    </w:p>
    <w:p w:rsidR="00FE0EE5" w:rsidRDefault="00FE0EE5" w:rsidP="00FE0EE5">
      <w:pPr>
        <w:pStyle w:val="a7"/>
        <w:numPr>
          <w:ilvl w:val="0"/>
          <w:numId w:val="2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詢問技服事件顯示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不用跳圖</w:t>
      </w:r>
      <w:proofErr w:type="gramEnd"/>
      <w:r>
        <w:rPr>
          <w:rFonts w:ascii="標楷體" w:eastAsia="標楷體" w:hAnsi="標楷體" w:hint="eastAsia"/>
          <w:sz w:val="28"/>
          <w:szCs w:val="28"/>
        </w:rPr>
        <w:t xml:space="preserve"> 於跑馬燈處顯示即時事件（停格約5筆資料）便利查詢（保帆義務免費）。</w:t>
      </w:r>
    </w:p>
    <w:p w:rsidR="00FE0EE5" w:rsidRDefault="00FE0EE5" w:rsidP="00FE0EE5">
      <w:pPr>
        <w:pStyle w:val="a7"/>
        <w:spacing w:line="360" w:lineRule="exact"/>
        <w:ind w:leftChars="0" w:left="1843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技服表示還要瞭解，再提出建議。</w:t>
      </w:r>
    </w:p>
    <w:p w:rsidR="003C1808" w:rsidRPr="003C1808" w:rsidRDefault="003C1808" w:rsidP="003C1808">
      <w:pPr>
        <w:pStyle w:val="a7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C1808">
        <w:rPr>
          <w:rFonts w:ascii="標楷體" w:eastAsia="標楷體" w:hAnsi="標楷體" w:hint="eastAsia"/>
          <w:sz w:val="28"/>
          <w:szCs w:val="28"/>
        </w:rPr>
        <w:t>建立停復電的時間統計資料，以比對在事故發生時，裝設</w:t>
      </w:r>
    </w:p>
    <w:p w:rsidR="003C1808" w:rsidRDefault="003C1808" w:rsidP="003C1808">
      <w:pPr>
        <w:pStyle w:val="a7"/>
        <w:spacing w:line="360" w:lineRule="exact"/>
        <w:ind w:leftChars="0" w:left="1331"/>
        <w:rPr>
          <w:rFonts w:ascii="標楷體" w:eastAsia="標楷體" w:hAnsi="標楷體"/>
          <w:sz w:val="28"/>
          <w:szCs w:val="28"/>
        </w:rPr>
      </w:pPr>
      <w:proofErr w:type="spellStart"/>
      <w:r w:rsidRPr="003C1808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3C1808">
        <w:rPr>
          <w:rFonts w:ascii="標楷體" w:eastAsia="標楷體" w:hAnsi="標楷體" w:hint="eastAsia"/>
          <w:sz w:val="28"/>
          <w:szCs w:val="28"/>
        </w:rPr>
        <w:t>後所省下的人工查詢時間。</w:t>
      </w:r>
      <w:proofErr w:type="gramStart"/>
      <w:r w:rsidR="008C621C" w:rsidRPr="008C621C">
        <w:rPr>
          <w:rFonts w:ascii="標楷體" w:eastAsia="標楷體" w:hAnsi="標楷體" w:hint="eastAsia"/>
          <w:sz w:val="28"/>
          <w:szCs w:val="28"/>
        </w:rPr>
        <w:t>保帆另</w:t>
      </w:r>
      <w:proofErr w:type="gramEnd"/>
      <w:r w:rsidR="008C621C" w:rsidRPr="008C621C">
        <w:rPr>
          <w:rFonts w:ascii="標楷體" w:eastAsia="標楷體" w:hAnsi="標楷體" w:hint="eastAsia"/>
          <w:sz w:val="28"/>
          <w:szCs w:val="28"/>
        </w:rPr>
        <w:t>再評估費用中。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（陳財富）</w:t>
      </w:r>
    </w:p>
    <w:p w:rsidR="00D2724B" w:rsidRDefault="00E823F1" w:rsidP="00CA026D">
      <w:pPr>
        <w:pStyle w:val="a7"/>
        <w:numPr>
          <w:ilvl w:val="1"/>
          <w:numId w:val="2"/>
        </w:numPr>
        <w:spacing w:line="360" w:lineRule="exact"/>
        <w:ind w:leftChars="0"/>
        <w:rPr>
          <w:rFonts w:ascii="標楷體" w:eastAsia="標楷體" w:hAnsi="標楷體" w:cs="Segoe UI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工程館新增電錶案，廠商（宜碩）預定2月底完工</w:t>
      </w:r>
      <w:r w:rsidR="00CA026D"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CA026D" w:rsidRPr="00D2724B" w:rsidRDefault="00E823F1" w:rsidP="008C621C">
      <w:pPr>
        <w:pStyle w:val="a7"/>
        <w:numPr>
          <w:ilvl w:val="1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物理系預裝設電錶一事，學校電錶監視系統廠商協助評估（已會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）。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系館欲設置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區域（樓層）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間數確定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，總計費用367萬元</w:t>
      </w:r>
      <w:r w:rsidR="00FE0EE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FE0EE5">
        <w:rPr>
          <w:rFonts w:ascii="標楷體" w:eastAsia="標楷體" w:hAnsi="標楷體" w:hint="eastAsia"/>
          <w:kern w:val="0"/>
          <w:sz w:val="28"/>
          <w:szCs w:val="28"/>
        </w:rPr>
        <w:t>已告知系館補助原則，系館評估中</w:t>
      </w:r>
      <w:r w:rsidR="00CA026D">
        <w:rPr>
          <w:rFonts w:ascii="新細明體" w:eastAsia="新細明體" w:hAnsi="新細明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Pr="000F41A3" w:rsidRDefault="00CA026D" w:rsidP="000F41A3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A026D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</w:t>
      </w:r>
      <w:r w:rsidR="003319C4">
        <w:rPr>
          <w:rFonts w:ascii="標楷體" w:eastAsia="標楷體" w:hAnsi="標楷體" w:hint="eastAsia"/>
          <w:kern w:val="0"/>
          <w:sz w:val="28"/>
          <w:szCs w:val="28"/>
        </w:rPr>
        <w:t>除配合道路</w:t>
      </w:r>
      <w:proofErr w:type="gramStart"/>
      <w:r w:rsidR="003319C4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 w:rsidR="003319C4"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面工程，另檢討可獨立施作管線（蒲葵道幹管、森林館）。技服初步現</w:t>
      </w:r>
      <w:proofErr w:type="gramStart"/>
      <w:r w:rsidR="003319C4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3319C4">
        <w:rPr>
          <w:rFonts w:ascii="標楷體" w:eastAsia="標楷體" w:hAnsi="標楷體" w:hint="eastAsia"/>
          <w:kern w:val="0"/>
          <w:sz w:val="28"/>
          <w:szCs w:val="28"/>
        </w:rPr>
        <w:t>，</w:t>
      </w:r>
      <w:proofErr w:type="gramStart"/>
      <w:r w:rsidR="003319C4">
        <w:rPr>
          <w:rFonts w:ascii="標楷體" w:eastAsia="標楷體" w:hAnsi="標楷體" w:hint="eastAsia"/>
          <w:kern w:val="0"/>
          <w:sz w:val="28"/>
          <w:szCs w:val="28"/>
        </w:rPr>
        <w:t>詢</w:t>
      </w:r>
      <w:proofErr w:type="gramEnd"/>
      <w:r w:rsidR="003319C4">
        <w:rPr>
          <w:rFonts w:ascii="標楷體" w:eastAsia="標楷體" w:hAnsi="標楷體" w:hint="eastAsia"/>
          <w:kern w:val="0"/>
          <w:sz w:val="28"/>
          <w:szCs w:val="28"/>
        </w:rPr>
        <w:t>價估算費用中</w:t>
      </w:r>
      <w:r w:rsidR="003436B2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3319C4" w:rsidP="00931AB7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舊體育館直飲水管線建置3次流標。參考北水處技術科曾股長提供廠商，與之聯繫詢問承攬意願</w:t>
      </w:r>
      <w:bookmarkStart w:id="0" w:name="_GoBack"/>
      <w:bookmarkEnd w:id="0"/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588" w:rsidRDefault="00AC4588" w:rsidP="005D44B8">
      <w:r>
        <w:separator/>
      </w:r>
    </w:p>
  </w:endnote>
  <w:endnote w:type="continuationSeparator" w:id="0">
    <w:p w:rsidR="00AC4588" w:rsidRDefault="00AC4588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588" w:rsidRDefault="00AC4588" w:rsidP="005D44B8">
      <w:r>
        <w:separator/>
      </w:r>
    </w:p>
  </w:footnote>
  <w:footnote w:type="continuationSeparator" w:id="0">
    <w:p w:rsidR="00AC4588" w:rsidRDefault="00AC4588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051" w:hanging="720"/>
      </w:pPr>
    </w:lvl>
    <w:lvl w:ilvl="1" w:tplc="04090019">
      <w:start w:val="1"/>
      <w:numFmt w:val="ideographTraditional"/>
      <w:lvlText w:val="%2、"/>
      <w:lvlJc w:val="left"/>
      <w:pPr>
        <w:ind w:left="2291" w:hanging="480"/>
      </w:pPr>
    </w:lvl>
    <w:lvl w:ilvl="2" w:tplc="0409001B">
      <w:start w:val="1"/>
      <w:numFmt w:val="lowerRoman"/>
      <w:lvlText w:val="%3."/>
      <w:lvlJc w:val="right"/>
      <w:pPr>
        <w:ind w:left="2771" w:hanging="480"/>
      </w:pPr>
    </w:lvl>
    <w:lvl w:ilvl="3" w:tplc="0409000F">
      <w:start w:val="1"/>
      <w:numFmt w:val="decimal"/>
      <w:lvlText w:val="%4."/>
      <w:lvlJc w:val="left"/>
      <w:pPr>
        <w:ind w:left="3251" w:hanging="480"/>
      </w:pPr>
    </w:lvl>
    <w:lvl w:ilvl="4" w:tplc="04090019">
      <w:start w:val="1"/>
      <w:numFmt w:val="ideographTraditional"/>
      <w:lvlText w:val="%5、"/>
      <w:lvlJc w:val="left"/>
      <w:pPr>
        <w:ind w:left="3731" w:hanging="480"/>
      </w:pPr>
    </w:lvl>
    <w:lvl w:ilvl="5" w:tplc="0409001B">
      <w:start w:val="1"/>
      <w:numFmt w:val="lowerRoman"/>
      <w:lvlText w:val="%6."/>
      <w:lvlJc w:val="right"/>
      <w:pPr>
        <w:ind w:left="4211" w:hanging="480"/>
      </w:pPr>
    </w:lvl>
    <w:lvl w:ilvl="6" w:tplc="0409000F">
      <w:start w:val="1"/>
      <w:numFmt w:val="decimal"/>
      <w:lvlText w:val="%7."/>
      <w:lvlJc w:val="left"/>
      <w:pPr>
        <w:ind w:left="4691" w:hanging="480"/>
      </w:pPr>
    </w:lvl>
    <w:lvl w:ilvl="7" w:tplc="04090019">
      <w:start w:val="1"/>
      <w:numFmt w:val="ideographTraditional"/>
      <w:lvlText w:val="%8、"/>
      <w:lvlJc w:val="left"/>
      <w:pPr>
        <w:ind w:left="5171" w:hanging="480"/>
      </w:pPr>
    </w:lvl>
    <w:lvl w:ilvl="8" w:tplc="0409001B">
      <w:start w:val="1"/>
      <w:numFmt w:val="lowerRoman"/>
      <w:lvlText w:val="%9."/>
      <w:lvlJc w:val="right"/>
      <w:pPr>
        <w:ind w:left="5651" w:hanging="480"/>
      </w:pPr>
    </w:lvl>
  </w:abstractNum>
  <w:abstractNum w:abstractNumId="5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2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4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5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2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6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  <w:num w:numId="19">
    <w:abstractNumId w:val="16"/>
  </w:num>
  <w:num w:numId="20">
    <w:abstractNumId w:val="4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41A3"/>
    <w:rsid w:val="000F4D14"/>
    <w:rsid w:val="001021C1"/>
    <w:rsid w:val="00102B7C"/>
    <w:rsid w:val="00102F0D"/>
    <w:rsid w:val="001037FC"/>
    <w:rsid w:val="00104257"/>
    <w:rsid w:val="001178C2"/>
    <w:rsid w:val="00121314"/>
    <w:rsid w:val="0013201E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2C5D"/>
    <w:rsid w:val="00263D4E"/>
    <w:rsid w:val="00264DA3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B6F50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27DA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19C4"/>
    <w:rsid w:val="00332392"/>
    <w:rsid w:val="003367DE"/>
    <w:rsid w:val="00337751"/>
    <w:rsid w:val="00337931"/>
    <w:rsid w:val="00342535"/>
    <w:rsid w:val="0034348B"/>
    <w:rsid w:val="003436B2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2CC3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14CC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4954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21A2"/>
    <w:rsid w:val="005338BF"/>
    <w:rsid w:val="00535F7A"/>
    <w:rsid w:val="0054699A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1119"/>
    <w:rsid w:val="0064562F"/>
    <w:rsid w:val="00661125"/>
    <w:rsid w:val="00661708"/>
    <w:rsid w:val="006644FD"/>
    <w:rsid w:val="00666367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346B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38CE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7F5B0D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67F2C"/>
    <w:rsid w:val="00871464"/>
    <w:rsid w:val="00871BD7"/>
    <w:rsid w:val="00872644"/>
    <w:rsid w:val="00872C3F"/>
    <w:rsid w:val="008737A5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C621C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47922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5D4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16138"/>
    <w:rsid w:val="00A16ED3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4588"/>
    <w:rsid w:val="00AC63AF"/>
    <w:rsid w:val="00AD2009"/>
    <w:rsid w:val="00AD243C"/>
    <w:rsid w:val="00AD673F"/>
    <w:rsid w:val="00AE0538"/>
    <w:rsid w:val="00AE2D0F"/>
    <w:rsid w:val="00AE3BB9"/>
    <w:rsid w:val="00AE496B"/>
    <w:rsid w:val="00AE73F9"/>
    <w:rsid w:val="00AF16E7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3CB9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A58D7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186F"/>
    <w:rsid w:val="00CB4ED3"/>
    <w:rsid w:val="00CB7CCB"/>
    <w:rsid w:val="00CC7A47"/>
    <w:rsid w:val="00CD2084"/>
    <w:rsid w:val="00CD3A5E"/>
    <w:rsid w:val="00CD4AD4"/>
    <w:rsid w:val="00CD4C44"/>
    <w:rsid w:val="00CD6D64"/>
    <w:rsid w:val="00CE4B38"/>
    <w:rsid w:val="00CE59EF"/>
    <w:rsid w:val="00CE6174"/>
    <w:rsid w:val="00CE6419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66FC"/>
    <w:rsid w:val="00D50776"/>
    <w:rsid w:val="00D52802"/>
    <w:rsid w:val="00D60A3D"/>
    <w:rsid w:val="00D66322"/>
    <w:rsid w:val="00D71D10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F12C2"/>
    <w:rsid w:val="00DF3A30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03D3"/>
    <w:rsid w:val="00E41D96"/>
    <w:rsid w:val="00E4372C"/>
    <w:rsid w:val="00E44268"/>
    <w:rsid w:val="00E51872"/>
    <w:rsid w:val="00E55801"/>
    <w:rsid w:val="00E610F8"/>
    <w:rsid w:val="00E61435"/>
    <w:rsid w:val="00E64A07"/>
    <w:rsid w:val="00E64CFC"/>
    <w:rsid w:val="00E65AFF"/>
    <w:rsid w:val="00E66994"/>
    <w:rsid w:val="00E7529A"/>
    <w:rsid w:val="00E75D9D"/>
    <w:rsid w:val="00E80C4F"/>
    <w:rsid w:val="00E8211F"/>
    <w:rsid w:val="00E823F1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6BD1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EE5"/>
    <w:rsid w:val="00FE5091"/>
    <w:rsid w:val="00FE658B"/>
    <w:rsid w:val="00FE7BB6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D11CB-4F4C-401D-82B7-BD6E72A2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2015-12-01T03:42:00Z</cp:lastPrinted>
  <dcterms:created xsi:type="dcterms:W3CDTF">2016-01-28T00:48:00Z</dcterms:created>
  <dcterms:modified xsi:type="dcterms:W3CDTF">2016-02-02T03:20:00Z</dcterms:modified>
</cp:coreProperties>
</file>