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6F" w:rsidRPr="00E40FB5" w:rsidRDefault="00DB2D4A" w:rsidP="0050076F">
      <w:pPr>
        <w:spacing w:line="33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未達</w:t>
      </w:r>
      <w:r w:rsidR="0050076F" w:rsidRPr="00E40FB5">
        <w:rPr>
          <w:rFonts w:ascii="標楷體" w:eastAsia="標楷體" w:hAnsi="標楷體" w:hint="eastAsia"/>
          <w:sz w:val="36"/>
          <w:szCs w:val="36"/>
        </w:rPr>
        <w:t>100萬科</w:t>
      </w:r>
      <w:proofErr w:type="gramStart"/>
      <w:r w:rsidR="0050076F" w:rsidRPr="00E40FB5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="0050076F" w:rsidRPr="00E40FB5">
        <w:rPr>
          <w:rFonts w:ascii="標楷體" w:eastAsia="標楷體" w:hAnsi="標楷體" w:hint="eastAsia"/>
          <w:sz w:val="36"/>
          <w:szCs w:val="36"/>
        </w:rPr>
        <w:t>採購(授權</w:t>
      </w:r>
      <w:r w:rsidRPr="00E40FB5">
        <w:rPr>
          <w:rFonts w:ascii="標楷體" w:eastAsia="標楷體" w:hAnsi="標楷體" w:hint="eastAsia"/>
          <w:sz w:val="36"/>
          <w:szCs w:val="36"/>
        </w:rPr>
        <w:t>科</w:t>
      </w:r>
      <w:r w:rsidR="0050076F" w:rsidRPr="00E40FB5">
        <w:rPr>
          <w:rFonts w:ascii="標楷體" w:eastAsia="標楷體" w:hAnsi="標楷體" w:hint="eastAsia"/>
          <w:sz w:val="36"/>
          <w:szCs w:val="36"/>
        </w:rPr>
        <w:t>系所中心自辦案)</w:t>
      </w:r>
    </w:p>
    <w:p w:rsidR="00596B50" w:rsidRDefault="0050076F" w:rsidP="0050076F">
      <w:pPr>
        <w:spacing w:line="330" w:lineRule="atLeast"/>
        <w:jc w:val="center"/>
        <w:rPr>
          <w:rFonts w:ascii="標楷體" w:eastAsia="標楷體" w:hAnsi="標楷體"/>
          <w:sz w:val="36"/>
          <w:szCs w:val="36"/>
        </w:rPr>
      </w:pPr>
      <w:r w:rsidRPr="00E40FB5">
        <w:rPr>
          <w:rFonts w:ascii="標楷體" w:eastAsia="標楷體" w:hAnsi="標楷體" w:hint="eastAsia"/>
          <w:sz w:val="36"/>
          <w:szCs w:val="36"/>
        </w:rPr>
        <w:t>決標公告</w:t>
      </w:r>
      <w:r w:rsidR="00596B50">
        <w:rPr>
          <w:rFonts w:ascii="標楷體" w:eastAsia="標楷體" w:hAnsi="標楷體" w:hint="eastAsia"/>
          <w:sz w:val="36"/>
          <w:szCs w:val="36"/>
        </w:rPr>
        <w:t>資訊</w:t>
      </w:r>
      <w:bookmarkStart w:id="0" w:name="_GoBack"/>
      <w:bookmarkEnd w:id="0"/>
    </w:p>
    <w:p w:rsidR="00596B50" w:rsidRPr="00596B50" w:rsidRDefault="0050076F" w:rsidP="00596B50">
      <w:pPr>
        <w:spacing w:line="33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596B50">
        <w:rPr>
          <w:rFonts w:ascii="標楷體" w:eastAsia="標楷體" w:hAnsi="標楷體" w:cs="Times New Roman" w:hint="eastAsia"/>
          <w:b/>
          <w:sz w:val="28"/>
          <w:szCs w:val="28"/>
        </w:rPr>
        <w:t>作業流程</w:t>
      </w:r>
      <w:r w:rsidR="00596B50" w:rsidRPr="00596B50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E40FB5" w:rsidRPr="00E40FB5" w:rsidRDefault="00596B50" w:rsidP="00596B5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E40FB5" w:rsidRPr="00E40FB5">
        <w:rPr>
          <w:rFonts w:ascii="標楷體" w:eastAsia="標楷體" w:hAnsi="標楷體" w:cs="Times New Roman"/>
          <w:sz w:val="28"/>
          <w:szCs w:val="28"/>
        </w:rPr>
        <w:t>決標後，請於校園公佈欄刊登決標公告。</w:t>
      </w:r>
    </w:p>
    <w:p w:rsidR="00E40FB5" w:rsidRDefault="00596B50" w:rsidP="00596B5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="00E40FB5" w:rsidRPr="00596B50">
        <w:rPr>
          <w:rFonts w:ascii="標楷體" w:eastAsia="標楷體" w:hAnsi="標楷體" w:cs="Times New Roman"/>
          <w:sz w:val="28"/>
          <w:szCs w:val="28"/>
        </w:rPr>
        <w:t>若無帳號者</w:t>
      </w:r>
      <w:r w:rsidR="00E40FB5" w:rsidRPr="00596B5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40FB5" w:rsidRPr="00596B50">
        <w:rPr>
          <w:rFonts w:ascii="標楷體" w:eastAsia="標楷體" w:hAnsi="標楷體" w:cs="Times New Roman"/>
          <w:sz w:val="28"/>
          <w:szCs w:val="28"/>
        </w:rPr>
        <w:t>請填具</w:t>
      </w:r>
      <w:r w:rsidR="0081119C">
        <w:rPr>
          <w:rFonts w:ascii="標楷體" w:eastAsia="標楷體" w:hAnsi="標楷體" w:cs="Times New Roman" w:hint="eastAsia"/>
          <w:sz w:val="28"/>
          <w:szCs w:val="28"/>
        </w:rPr>
        <w:t>下方</w:t>
      </w:r>
      <w:r w:rsidR="00E40FB5" w:rsidRPr="00596B50">
        <w:rPr>
          <w:rFonts w:ascii="標楷體" w:eastAsia="標楷體" w:hAnsi="標楷體" w:cs="Times New Roman"/>
          <w:sz w:val="28"/>
          <w:szCs w:val="28"/>
        </w:rPr>
        <w:t>「決標資訊」由總務分</w:t>
      </w:r>
      <w:proofErr w:type="gramStart"/>
      <w:r w:rsidR="00E40FB5" w:rsidRPr="00596B50">
        <w:rPr>
          <w:rFonts w:ascii="標楷體" w:eastAsia="標楷體" w:hAnsi="標楷體" w:cs="Times New Roman"/>
          <w:sz w:val="28"/>
          <w:szCs w:val="28"/>
        </w:rPr>
        <w:t>處購運股</w:t>
      </w:r>
      <w:proofErr w:type="gramEnd"/>
      <w:r w:rsidR="00E40FB5" w:rsidRPr="00596B50">
        <w:rPr>
          <w:rFonts w:ascii="標楷體" w:eastAsia="標楷體" w:hAnsi="標楷體" w:cs="Times New Roman"/>
          <w:sz w:val="28"/>
          <w:szCs w:val="28"/>
        </w:rPr>
        <w:t>協助公告。</w:t>
      </w:r>
    </w:p>
    <w:p w:rsidR="00596B50" w:rsidRPr="00596B50" w:rsidRDefault="00596B50" w:rsidP="00596B5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Pr="00596B50">
        <w:rPr>
          <w:rFonts w:ascii="標楷體" w:eastAsia="標楷體" w:hAnsi="標楷體" w:cs="Times New Roman"/>
          <w:sz w:val="28"/>
          <w:szCs w:val="28"/>
        </w:rPr>
        <w:t>將決標公告頁面列印 1 份，附於請購案內備查。</w:t>
      </w:r>
    </w:p>
    <w:p w:rsidR="00E40FB5" w:rsidRDefault="00E40FB5" w:rsidP="0050076F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0FB5" w:rsidTr="0081119C">
        <w:trPr>
          <w:trHeight w:val="8593"/>
        </w:trPr>
        <w:tc>
          <w:tcPr>
            <w:tcW w:w="9736" w:type="dxa"/>
          </w:tcPr>
          <w:p w:rsidR="00E40FB5" w:rsidRPr="000E7886" w:rsidRDefault="00E40FB5" w:rsidP="00A95414">
            <w:pPr>
              <w:spacing w:afterLines="50" w:after="180"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86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proofErr w:type="gramStart"/>
            <w:r w:rsidRPr="000E7886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0E7886">
              <w:rPr>
                <w:rFonts w:ascii="標楷體" w:eastAsia="標楷體" w:hAnsi="標楷體" w:hint="eastAsia"/>
                <w:b/>
                <w:sz w:val="28"/>
                <w:szCs w:val="28"/>
              </w:rPr>
              <w:t>採購：案</w:t>
            </w:r>
            <w:r w:rsidR="00A95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9541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E7886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A95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9541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E788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7886">
              <w:rPr>
                <w:rFonts w:ascii="標楷體" w:eastAsia="標楷體" w:hAnsi="標楷體" w:hint="eastAsia"/>
                <w:b/>
                <w:sz w:val="28"/>
                <w:szCs w:val="28"/>
              </w:rPr>
              <w:t>採購案號：</w:t>
            </w:r>
            <w:r w:rsidR="00A95414">
              <w:rPr>
                <w:rFonts w:ascii="Times New Roman" w:hAnsi="Times New Roman" w:cs="Times New Roman"/>
                <w:b/>
                <w:sz w:val="28"/>
                <w:szCs w:val="28"/>
              </w:rPr>
              <w:t>ООООООООО</w:t>
            </w:r>
            <w:r w:rsidRPr="000E7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0E7886">
              <w:rPr>
                <w:rFonts w:ascii="標楷體" w:eastAsia="標楷體" w:hAnsi="標楷體" w:hint="eastAsia"/>
                <w:b/>
                <w:sz w:val="28"/>
                <w:szCs w:val="28"/>
              </w:rPr>
              <w:t>決標資訊</w:t>
            </w:r>
          </w:p>
          <w:p w:rsidR="00E40FB5" w:rsidRPr="0081119C" w:rsidRDefault="00E40FB5" w:rsidP="0081119C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、採購案號：</w:t>
            </w:r>
          </w:p>
          <w:p w:rsidR="00E40FB5" w:rsidRPr="0081119C" w:rsidRDefault="00E40FB5" w:rsidP="0081119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、採購標的及數量摘要：</w:t>
            </w:r>
          </w:p>
          <w:p w:rsidR="0081119C" w:rsidRPr="0081119C" w:rsidRDefault="00E40FB5" w:rsidP="0081119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1119C" w:rsidRPr="0081119C">
              <w:rPr>
                <w:rFonts w:ascii="標楷體" w:eastAsia="標楷體" w:hAnsi="標楷體" w:hint="eastAsia"/>
                <w:sz w:val="28"/>
                <w:szCs w:val="28"/>
              </w:rPr>
              <w:t>預算金額：新臺幣</w:t>
            </w:r>
            <w:r w:rsidR="0081119C" w:rsidRPr="0081119C">
              <w:rPr>
                <w:rFonts w:ascii="標楷體" w:eastAsia="標楷體" w:hAnsi="標楷體" w:cs="Times New Roman"/>
                <w:sz w:val="28"/>
                <w:szCs w:val="28"/>
              </w:rPr>
              <w:t xml:space="preserve">        </w:t>
            </w:r>
            <w:r w:rsidR="0081119C" w:rsidRPr="0081119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81119C" w:rsidRPr="0081119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8027F1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</w:p>
          <w:p w:rsidR="0081119C" w:rsidRPr="0081119C" w:rsidRDefault="0081119C" w:rsidP="0081119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19C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40FB5" w:rsidRPr="0081119C">
              <w:rPr>
                <w:rFonts w:ascii="標楷體" w:eastAsia="標楷體" w:hAnsi="標楷體" w:hint="eastAsia"/>
                <w:sz w:val="28"/>
                <w:szCs w:val="28"/>
              </w:rPr>
              <w:t>標的分類：財物/勞務</w:t>
            </w:r>
            <w:r w:rsidR="00A95414" w:rsidRPr="00A9541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(擇</w:t>
            </w:r>
            <w:proofErr w:type="gramStart"/>
            <w:r w:rsidR="00A95414" w:rsidRPr="00A9541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="00A95414" w:rsidRPr="00A95414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81119C" w:rsidRPr="0081119C" w:rsidRDefault="0081119C" w:rsidP="0081119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19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40FB5" w:rsidRPr="0081119C">
              <w:rPr>
                <w:rFonts w:ascii="標楷體" w:eastAsia="標楷體" w:hAnsi="標楷體" w:hint="eastAsia"/>
                <w:sz w:val="28"/>
                <w:szCs w:val="28"/>
              </w:rPr>
              <w:t>決標日期：</w:t>
            </w:r>
            <w:r w:rsidR="00E40FB5" w:rsidRPr="0081119C">
              <w:rPr>
                <w:rFonts w:ascii="標楷體" w:eastAsia="標楷體" w:hAnsi="標楷體" w:cs="Times New Roman"/>
                <w:sz w:val="28"/>
                <w:szCs w:val="28"/>
              </w:rPr>
              <w:t xml:space="preserve">  </w:t>
            </w:r>
            <w:r w:rsidR="00E40FB5" w:rsidRPr="0081119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027F1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E40FB5" w:rsidRPr="0081119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40FB5" w:rsidRPr="008111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40FB5" w:rsidRPr="0081119C">
              <w:rPr>
                <w:rFonts w:ascii="標楷體" w:eastAsia="標楷體" w:hAnsi="標楷體" w:cs="Times New Roman"/>
                <w:sz w:val="28"/>
                <w:szCs w:val="28"/>
              </w:rPr>
              <w:t>  </w:t>
            </w:r>
            <w:r w:rsidR="008027F1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A9541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E40FB5" w:rsidRPr="0081119C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E40FB5" w:rsidRPr="0081119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40FB5" w:rsidRPr="0081119C">
              <w:rPr>
                <w:rFonts w:ascii="標楷體" w:eastAsia="標楷體" w:hAnsi="標楷體" w:cs="Times New Roman"/>
                <w:sz w:val="28"/>
                <w:szCs w:val="28"/>
              </w:rPr>
              <w:t>  </w:t>
            </w:r>
            <w:r w:rsidR="008027F1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E40FB5" w:rsidRPr="0081119C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596B50" w:rsidRPr="0081119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40FB5" w:rsidRPr="0081119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40FB5" w:rsidRPr="0081119C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="00E40FB5" w:rsidRPr="0081119C">
              <w:rPr>
                <w:rFonts w:ascii="標楷體" w:eastAsia="標楷體" w:hAnsi="標楷體" w:hint="eastAsia"/>
                <w:sz w:val="28"/>
                <w:szCs w:val="28"/>
              </w:rPr>
              <w:t>、決標金額：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 xml:space="preserve">        </w:t>
            </w:r>
            <w:r w:rsidRPr="0081119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8027F1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</w:p>
          <w:p w:rsidR="0081119C" w:rsidRPr="0081119C" w:rsidRDefault="0081119C" w:rsidP="0081119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40FB5" w:rsidRPr="0081119C">
              <w:rPr>
                <w:rFonts w:ascii="標楷體" w:eastAsia="標楷體" w:hAnsi="標楷體" w:hint="eastAsia"/>
                <w:sz w:val="28"/>
                <w:szCs w:val="28"/>
              </w:rPr>
              <w:t xml:space="preserve">、得標廠商： </w:t>
            </w:r>
          </w:p>
          <w:p w:rsidR="0081119C" w:rsidRPr="0081119C" w:rsidRDefault="0081119C" w:rsidP="0081119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、廠商統編：</w:t>
            </w:r>
          </w:p>
          <w:p w:rsidR="0081119C" w:rsidRPr="0081119C" w:rsidRDefault="0081119C" w:rsidP="0081119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、廠商地址：</w:t>
            </w:r>
          </w:p>
          <w:p w:rsidR="00A95414" w:rsidRPr="0081119C" w:rsidRDefault="0081119C" w:rsidP="00A95414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81119C">
              <w:rPr>
                <w:rFonts w:ascii="標楷體" w:eastAsia="標楷體" w:hAnsi="標楷體" w:hint="eastAsia"/>
                <w:sz w:val="28"/>
                <w:szCs w:val="28"/>
              </w:rPr>
              <w:t>、廠商電話：</w:t>
            </w:r>
            <w:r w:rsidR="00E40FB5" w:rsidRPr="0081119C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81119C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E40FB5" w:rsidRPr="0081119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96B50" w:rsidRPr="0081119C">
              <w:rPr>
                <w:rFonts w:ascii="標楷體" w:eastAsia="標楷體" w:hAnsi="標楷體" w:hint="eastAsia"/>
                <w:sz w:val="28"/>
                <w:szCs w:val="28"/>
              </w:rPr>
              <w:t>履約期限：</w:t>
            </w:r>
            <w:r w:rsidR="00A95414">
              <w:rPr>
                <w:rFonts w:ascii="標楷體" w:eastAsia="標楷體" w:hAnsi="標楷體" w:hint="eastAsia"/>
                <w:sz w:val="28"/>
                <w:szCs w:val="28"/>
              </w:rPr>
              <w:t xml:space="preserve">自 </w:t>
            </w:r>
            <w:r w:rsidR="00A9541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9541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95414" w:rsidRPr="0081119C">
              <w:rPr>
                <w:rFonts w:ascii="標楷體" w:eastAsia="標楷體" w:hAnsi="標楷體" w:hint="eastAsia"/>
                <w:sz w:val="28"/>
                <w:szCs w:val="28"/>
              </w:rPr>
              <w:t>年 </w:t>
            </w:r>
            <w:r w:rsidR="00A9541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95414" w:rsidRPr="0081119C">
              <w:rPr>
                <w:rFonts w:ascii="標楷體" w:eastAsia="標楷體" w:hAnsi="標楷體" w:hint="eastAsia"/>
                <w:sz w:val="28"/>
                <w:szCs w:val="28"/>
              </w:rPr>
              <w:t> 月</w:t>
            </w:r>
            <w:r w:rsidR="00A95414" w:rsidRPr="0081119C">
              <w:rPr>
                <w:rFonts w:ascii="標楷體" w:eastAsia="標楷體" w:hAnsi="標楷體" w:cs="Times New Roman"/>
                <w:sz w:val="28"/>
                <w:szCs w:val="28"/>
              </w:rPr>
              <w:t> </w:t>
            </w:r>
            <w:r w:rsidR="00A9541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A95414" w:rsidRPr="0081119C">
              <w:rPr>
                <w:rFonts w:ascii="標楷體" w:eastAsia="標楷體" w:hAnsi="標楷體" w:cs="Times New Roman"/>
                <w:sz w:val="28"/>
                <w:szCs w:val="28"/>
              </w:rPr>
              <w:t> </w:t>
            </w:r>
            <w:r w:rsidR="00A95414" w:rsidRPr="0081119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A95414">
              <w:rPr>
                <w:rFonts w:ascii="標楷體" w:eastAsia="標楷體" w:hAnsi="標楷體" w:hint="eastAsia"/>
                <w:sz w:val="28"/>
                <w:szCs w:val="28"/>
              </w:rPr>
              <w:t xml:space="preserve">起至 </w:t>
            </w:r>
            <w:r w:rsidR="00A9541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95414" w:rsidRPr="0081119C">
              <w:rPr>
                <w:rFonts w:ascii="標楷體" w:eastAsia="標楷體" w:hAnsi="標楷體" w:hint="eastAsia"/>
                <w:sz w:val="28"/>
                <w:szCs w:val="28"/>
              </w:rPr>
              <w:t>年 </w:t>
            </w:r>
            <w:r w:rsidR="00A9541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95414" w:rsidRPr="0081119C">
              <w:rPr>
                <w:rFonts w:ascii="標楷體" w:eastAsia="標楷體" w:hAnsi="標楷體" w:hint="eastAsia"/>
                <w:sz w:val="28"/>
                <w:szCs w:val="28"/>
              </w:rPr>
              <w:t> 月</w:t>
            </w:r>
            <w:r w:rsidR="00A95414" w:rsidRPr="0081119C">
              <w:rPr>
                <w:rFonts w:ascii="標楷體" w:eastAsia="標楷體" w:hAnsi="標楷體" w:cs="Times New Roman"/>
                <w:sz w:val="28"/>
                <w:szCs w:val="28"/>
              </w:rPr>
              <w:t> </w:t>
            </w:r>
            <w:r w:rsidR="00A9541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A95414" w:rsidRPr="0081119C">
              <w:rPr>
                <w:rFonts w:ascii="標楷體" w:eastAsia="標楷體" w:hAnsi="標楷體" w:cs="Times New Roman"/>
                <w:sz w:val="28"/>
                <w:szCs w:val="28"/>
              </w:rPr>
              <w:t> </w:t>
            </w:r>
            <w:r w:rsidR="00A95414" w:rsidRPr="0081119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A95414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A95414" w:rsidRDefault="00A95414" w:rsidP="00A9541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541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          </w:t>
            </w:r>
            <w:r w:rsidRPr="00A9541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(如無約定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起始日</w:t>
            </w:r>
            <w:r w:rsidRPr="00A9541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者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proofErr w:type="gramStart"/>
            <w:r w:rsidRPr="00A9541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請填決標</w:t>
            </w:r>
            <w:proofErr w:type="gramEnd"/>
            <w:r w:rsidRPr="00A9541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日期</w:t>
            </w:r>
            <w:r w:rsidRPr="00A95414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96B50" w:rsidRPr="0081119C" w:rsidRDefault="0081119C" w:rsidP="0081119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19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596B50" w:rsidRPr="0081119C">
              <w:rPr>
                <w:rFonts w:ascii="標楷體" w:eastAsia="標楷體" w:hAnsi="標楷體" w:hint="eastAsia"/>
                <w:sz w:val="28"/>
                <w:szCs w:val="28"/>
              </w:rPr>
              <w:t>、履約地點：</w:t>
            </w:r>
          </w:p>
          <w:p w:rsidR="00E40FB5" w:rsidRPr="00596B50" w:rsidRDefault="00E40FB5" w:rsidP="0081119C">
            <w:pPr>
              <w:spacing w:beforeLines="50" w:before="18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6B50">
              <w:rPr>
                <w:rFonts w:ascii="標楷體" w:eastAsia="標楷體" w:hAnsi="標楷體" w:hint="eastAsia"/>
                <w:sz w:val="28"/>
                <w:szCs w:val="28"/>
              </w:rPr>
              <w:t xml:space="preserve">聯絡人： </w:t>
            </w:r>
          </w:p>
          <w:p w:rsidR="00E40FB5" w:rsidRDefault="00E40FB5" w:rsidP="0081119C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596B50">
              <w:rPr>
                <w:rFonts w:ascii="標楷體" w:eastAsia="標楷體" w:hAnsi="標楷體" w:hint="eastAsia"/>
                <w:sz w:val="28"/>
                <w:szCs w:val="28"/>
              </w:rPr>
              <w:t>聯絡電話:</w:t>
            </w:r>
          </w:p>
        </w:tc>
      </w:tr>
    </w:tbl>
    <w:p w:rsidR="00A95414" w:rsidRDefault="00A95414" w:rsidP="0081119C">
      <w:r>
        <w:rPr>
          <w:rFonts w:ascii="標楷體" w:eastAsia="標楷體" w:hAnsi="標楷體" w:hint="eastAsia"/>
        </w:rPr>
        <w:t>備註：</w:t>
      </w:r>
      <w:r w:rsidR="00E40FB5" w:rsidRPr="00E40FB5">
        <w:rPr>
          <w:rFonts w:ascii="標楷體" w:eastAsia="標楷體" w:hAnsi="標楷體" w:hint="eastAsia"/>
        </w:rPr>
        <w:t>若需協助</w:t>
      </w:r>
      <w:r w:rsidR="00E40FB5" w:rsidRPr="00E40FB5">
        <w:rPr>
          <w:rFonts w:ascii="標楷體" w:eastAsia="標楷體" w:hAnsi="標楷體"/>
        </w:rPr>
        <w:t>公告</w:t>
      </w:r>
      <w:r w:rsidR="00E40FB5" w:rsidRPr="00E40FB5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請</w:t>
      </w:r>
      <w:proofErr w:type="gramStart"/>
      <w:r>
        <w:rPr>
          <w:rFonts w:ascii="標楷體" w:eastAsia="標楷體" w:hAnsi="標楷體" w:hint="eastAsia"/>
        </w:rPr>
        <w:t>填妥本表</w:t>
      </w:r>
      <w:proofErr w:type="gramEnd"/>
      <w:r>
        <w:rPr>
          <w:rFonts w:ascii="標楷體" w:eastAsia="標楷體" w:hAnsi="標楷體" w:hint="eastAsia"/>
        </w:rPr>
        <w:t>並</w:t>
      </w:r>
      <w:r w:rsidR="00E40FB5" w:rsidRPr="00E40FB5">
        <w:rPr>
          <w:rFonts w:ascii="標楷體" w:eastAsia="標楷體" w:hAnsi="標楷體" w:hint="eastAsia"/>
        </w:rPr>
        <w:t>連同採購案全案(含廠商資料)掃描</w:t>
      </w:r>
      <w:proofErr w:type="gramStart"/>
      <w:r w:rsidR="00E40FB5" w:rsidRPr="00E40FB5">
        <w:rPr>
          <w:rFonts w:ascii="標楷體" w:eastAsia="標楷體" w:hAnsi="標楷體" w:hint="eastAsia"/>
        </w:rPr>
        <w:t>檔</w:t>
      </w:r>
      <w:proofErr w:type="gramEnd"/>
      <w:r w:rsidR="00E40FB5" w:rsidRPr="00E40FB5">
        <w:rPr>
          <w:rFonts w:ascii="標楷體" w:eastAsia="標楷體" w:hAnsi="標楷體" w:hint="eastAsia"/>
        </w:rPr>
        <w:t>一併</w:t>
      </w:r>
      <w:r>
        <w:rPr>
          <w:rFonts w:ascii="標楷體" w:eastAsia="標楷體" w:hAnsi="標楷體" w:hint="eastAsia"/>
        </w:rPr>
        <w:t>e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至</w:t>
      </w:r>
    </w:p>
    <w:p w:rsidR="00E40FB5" w:rsidRDefault="00A95414" w:rsidP="0081119C">
      <w:pPr>
        <w:rPr>
          <w:rFonts w:ascii="標楷體" w:eastAsia="標楷體" w:hAnsi="標楷體"/>
        </w:rPr>
      </w:pPr>
      <w:r w:rsidRPr="00A95414">
        <w:rPr>
          <w:rFonts w:ascii="新細明體" w:hAnsi="新細明體" w:hint="eastAsia"/>
          <w:sz w:val="16"/>
          <w:szCs w:val="16"/>
        </w:rPr>
        <w:t>●</w:t>
      </w:r>
      <w:r w:rsidRPr="00A95414">
        <w:rPr>
          <w:rFonts w:ascii="標楷體" w:eastAsia="標楷體" w:hAnsi="標楷體" w:hint="eastAsia"/>
        </w:rPr>
        <w:t>基礎學科所、公衛學院</w:t>
      </w:r>
      <w:r w:rsidRPr="00A95414">
        <w:rPr>
          <w:rFonts w:ascii="標楷體" w:eastAsia="標楷體" w:hAnsi="標楷體" w:hint="eastAsia"/>
        </w:rPr>
        <w:t>科</w:t>
      </w:r>
      <w:proofErr w:type="gramStart"/>
      <w:r w:rsidRPr="00A95414">
        <w:rPr>
          <w:rFonts w:ascii="標楷體" w:eastAsia="標楷體" w:hAnsi="標楷體" w:hint="eastAsia"/>
        </w:rPr>
        <w:t>研</w:t>
      </w:r>
      <w:proofErr w:type="gramEnd"/>
      <w:r w:rsidRPr="00A95414">
        <w:rPr>
          <w:rFonts w:ascii="標楷體" w:eastAsia="標楷體" w:hAnsi="標楷體" w:hint="eastAsia"/>
        </w:rPr>
        <w:t>採購案</w:t>
      </w:r>
      <w:r w:rsidRPr="00A95414">
        <w:rPr>
          <w:rFonts w:ascii="標楷體" w:eastAsia="標楷體" w:hAnsi="標楷體" w:hint="eastAsia"/>
        </w:rPr>
        <w:t>：</w:t>
      </w:r>
      <w:r w:rsidRPr="00A95414">
        <w:rPr>
          <w:rFonts w:ascii="標楷體" w:eastAsia="標楷體" w:hAnsi="標楷體"/>
        </w:rPr>
        <w:t>harrywang@ntu.edu.tw</w:t>
      </w:r>
      <w:r w:rsidRPr="00A95414">
        <w:rPr>
          <w:rFonts w:ascii="標楷體" w:eastAsia="標楷體" w:hAnsi="標楷體" w:hint="eastAsia"/>
        </w:rPr>
        <w:t xml:space="preserve"> </w:t>
      </w:r>
      <w:r w:rsidR="00E40FB5" w:rsidRPr="00E40FB5">
        <w:rPr>
          <w:rFonts w:ascii="標楷體" w:eastAsia="標楷體" w:hAnsi="標楷體" w:hint="eastAsia"/>
        </w:rPr>
        <w:t>(王先生</w:t>
      </w:r>
      <w:r>
        <w:rPr>
          <w:rFonts w:ascii="標楷體" w:eastAsia="標楷體" w:hAnsi="標楷體"/>
        </w:rPr>
        <w:t>/</w:t>
      </w:r>
      <w:r w:rsidR="00E40FB5" w:rsidRPr="00E40FB5">
        <w:rPr>
          <w:rFonts w:ascii="標楷體" w:eastAsia="標楷體" w:hAnsi="標楷體" w:hint="eastAsia"/>
        </w:rPr>
        <w:t>分機88081)</w:t>
      </w:r>
    </w:p>
    <w:p w:rsidR="00A95414" w:rsidRDefault="00A95414" w:rsidP="0081119C">
      <w:pPr>
        <w:rPr>
          <w:rFonts w:ascii="標楷體" w:eastAsia="標楷體" w:hAnsi="標楷體"/>
        </w:rPr>
      </w:pPr>
      <w:r w:rsidRPr="00A95414">
        <w:rPr>
          <w:rFonts w:ascii="新細明體" w:hAnsi="新細明體" w:hint="eastAsia"/>
          <w:sz w:val="16"/>
          <w:szCs w:val="16"/>
        </w:rPr>
        <w:t>●</w:t>
      </w:r>
      <w:r w:rsidRPr="00A95414">
        <w:rPr>
          <w:rFonts w:ascii="標楷體" w:eastAsia="標楷體" w:hAnsi="標楷體" w:hint="eastAsia"/>
        </w:rPr>
        <w:t>其他學系所及專業性研究中心科</w:t>
      </w:r>
      <w:proofErr w:type="gramStart"/>
      <w:r w:rsidRPr="00A95414">
        <w:rPr>
          <w:rFonts w:ascii="標楷體" w:eastAsia="標楷體" w:hAnsi="標楷體" w:hint="eastAsia"/>
        </w:rPr>
        <w:t>研</w:t>
      </w:r>
      <w:proofErr w:type="gramEnd"/>
      <w:r w:rsidRPr="00A95414">
        <w:rPr>
          <w:rFonts w:ascii="標楷體" w:eastAsia="標楷體" w:hAnsi="標楷體" w:hint="eastAsia"/>
        </w:rPr>
        <w:t>採購案</w:t>
      </w:r>
      <w:hyperlink r:id="rId7" w:history="1">
        <w:r w:rsidRPr="00A95414">
          <w:t>maolin@ntu.edu.tw</w:t>
        </w:r>
      </w:hyperlink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黃先生</w:t>
      </w:r>
      <w:r>
        <w:rPr>
          <w:rFonts w:ascii="標楷體" w:eastAsia="標楷體" w:hAnsi="標楷體"/>
        </w:rPr>
        <w:t>/</w:t>
      </w:r>
      <w:r w:rsidRPr="00E40FB5">
        <w:rPr>
          <w:rFonts w:ascii="標楷體" w:eastAsia="標楷體" w:hAnsi="標楷體" w:hint="eastAsia"/>
        </w:rPr>
        <w:t>分機8808</w:t>
      </w:r>
      <w:r>
        <w:rPr>
          <w:rFonts w:ascii="標楷體" w:eastAsia="標楷體" w:hAnsi="標楷體"/>
        </w:rPr>
        <w:t>2)</w:t>
      </w:r>
    </w:p>
    <w:p w:rsidR="00A95414" w:rsidRDefault="00A95414" w:rsidP="00A95414">
      <w:pPr>
        <w:widowControl w:val="0"/>
        <w:tabs>
          <w:tab w:val="left" w:pos="743"/>
          <w:tab w:val="left" w:pos="1168"/>
        </w:tabs>
        <w:rPr>
          <w:rFonts w:ascii="標楷體" w:eastAsia="標楷體" w:hAnsi="標楷體"/>
        </w:rPr>
      </w:pPr>
      <w:r w:rsidRPr="00A95414">
        <w:rPr>
          <w:rFonts w:ascii="新細明體" w:hAnsi="新細明體" w:hint="eastAsia"/>
          <w:sz w:val="16"/>
          <w:szCs w:val="16"/>
        </w:rPr>
        <w:t>●</w:t>
      </w:r>
      <w:r w:rsidRPr="00A95414">
        <w:rPr>
          <w:rFonts w:ascii="標楷體" w:eastAsia="標楷體" w:hAnsi="標楷體" w:hint="eastAsia"/>
        </w:rPr>
        <w:t>醫學系臨床學科</w:t>
      </w:r>
      <w:r w:rsidRPr="00A95414">
        <w:rPr>
          <w:rFonts w:ascii="標楷體" w:eastAsia="標楷體" w:hAnsi="標楷體" w:hint="eastAsia"/>
        </w:rPr>
        <w:t>、</w:t>
      </w:r>
      <w:r w:rsidRPr="00A95414">
        <w:rPr>
          <w:rFonts w:ascii="標楷體" w:eastAsia="標楷體" w:hAnsi="標楷體" w:hint="eastAsia"/>
        </w:rPr>
        <w:t>精</w:t>
      </w:r>
      <w:proofErr w:type="gramStart"/>
      <w:r w:rsidRPr="00A95414">
        <w:rPr>
          <w:rFonts w:ascii="標楷體" w:eastAsia="標楷體" w:hAnsi="標楷體" w:hint="eastAsia"/>
        </w:rPr>
        <w:t>準</w:t>
      </w:r>
      <w:proofErr w:type="gramEnd"/>
      <w:r w:rsidRPr="00A95414">
        <w:rPr>
          <w:rFonts w:ascii="標楷體" w:eastAsia="標楷體" w:hAnsi="標楷體" w:hint="eastAsia"/>
        </w:rPr>
        <w:t>醫學中心計</w:t>
      </w:r>
      <w:r w:rsidR="002A53F0">
        <w:rPr>
          <w:rFonts w:ascii="標楷體" w:eastAsia="標楷體" w:hAnsi="標楷體" w:hint="eastAsia"/>
        </w:rPr>
        <w:t>畫</w:t>
      </w:r>
      <w:r w:rsidRPr="00A95414">
        <w:rPr>
          <w:rFonts w:ascii="標楷體" w:eastAsia="標楷體" w:hAnsi="標楷體" w:hint="eastAsia"/>
        </w:rPr>
        <w:t>、</w:t>
      </w:r>
      <w:hyperlink r:id="rId8" w:history="1">
        <w:r w:rsidRPr="00A95414">
          <w:rPr>
            <w:rFonts w:ascii="標楷體" w:eastAsia="標楷體" w:hAnsi="標楷體" w:hint="eastAsia"/>
          </w:rPr>
          <w:t>防疫經費等科研採購案</w:t>
        </w:r>
        <w:r w:rsidRPr="00A95414">
          <w:rPr>
            <w:rFonts w:ascii="標楷體" w:eastAsia="標楷體" w:hAnsi="標楷體"/>
          </w:rPr>
          <w:t>vincentchao@ntu.edu.tw</w:t>
        </w:r>
      </w:hyperlink>
      <w:r>
        <w:rPr>
          <w:rFonts w:ascii="標楷體" w:eastAsia="標楷體" w:hAnsi="標楷體"/>
        </w:rPr>
        <w:t xml:space="preserve"> </w:t>
      </w:r>
    </w:p>
    <w:p w:rsidR="002A53F0" w:rsidRDefault="00A95414" w:rsidP="002A53F0">
      <w:pPr>
        <w:widowControl w:val="0"/>
        <w:tabs>
          <w:tab w:val="left" w:pos="743"/>
          <w:tab w:val="left" w:pos="1168"/>
        </w:tabs>
        <w:ind w:firstLineChars="59" w:firstLine="14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趙先生/分機8</w:t>
      </w:r>
      <w:r>
        <w:rPr>
          <w:rFonts w:ascii="標楷體" w:eastAsia="標楷體" w:hAnsi="標楷體"/>
        </w:rPr>
        <w:t>8072)</w:t>
      </w:r>
      <w:r w:rsidR="007F3089">
        <w:rPr>
          <w:rFonts w:ascii="標楷體" w:eastAsia="標楷體" w:hAnsi="標楷體" w:hint="eastAsia"/>
        </w:rPr>
        <w:t xml:space="preserve">                          </w:t>
      </w:r>
      <w:r w:rsidR="00E40FB5">
        <w:rPr>
          <w:rFonts w:ascii="標楷體" w:eastAsia="標楷體" w:hAnsi="標楷體" w:hint="eastAsia"/>
        </w:rPr>
        <w:t xml:space="preserve">                                          </w:t>
      </w:r>
      <w:r w:rsidR="00E40FB5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</w:t>
      </w:r>
    </w:p>
    <w:p w:rsidR="006A2944" w:rsidRPr="00E40FB5" w:rsidRDefault="00A95414" w:rsidP="002A53F0">
      <w:pPr>
        <w:widowControl w:val="0"/>
        <w:tabs>
          <w:tab w:val="left" w:pos="743"/>
          <w:tab w:val="left" w:pos="1168"/>
        </w:tabs>
        <w:ind w:firstLineChars="4111" w:firstLine="8222"/>
        <w:rPr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 w:rsidR="007F3089" w:rsidRPr="00E40FB5">
        <w:rPr>
          <w:rFonts w:ascii="標楷體" w:eastAsia="標楷體" w:hAnsi="標楷體" w:hint="eastAsia"/>
          <w:sz w:val="20"/>
          <w:szCs w:val="20"/>
        </w:rPr>
        <w:t>110</w:t>
      </w:r>
      <w:r>
        <w:rPr>
          <w:rFonts w:ascii="標楷體" w:eastAsia="標楷體" w:hAnsi="標楷體"/>
          <w:sz w:val="20"/>
          <w:szCs w:val="20"/>
        </w:rPr>
        <w:t>1027</w:t>
      </w:r>
      <w:r w:rsidR="00E40FB5" w:rsidRPr="00E40FB5">
        <w:rPr>
          <w:rFonts w:ascii="標楷體" w:eastAsia="標楷體" w:hAnsi="標楷體" w:hint="eastAsia"/>
          <w:sz w:val="20"/>
          <w:szCs w:val="20"/>
        </w:rPr>
        <w:t>修</w:t>
      </w:r>
      <w:r w:rsidR="007F3089" w:rsidRPr="00E40FB5">
        <w:rPr>
          <w:rFonts w:ascii="標楷體" w:eastAsia="標楷體" w:hAnsi="標楷體" w:hint="eastAsia"/>
          <w:sz w:val="20"/>
          <w:szCs w:val="20"/>
        </w:rPr>
        <w:t>訂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sectPr w:rsidR="006A2944" w:rsidRPr="00E40FB5" w:rsidSect="0081119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59" w:rsidRDefault="00A65859" w:rsidP="0050076F">
      <w:r>
        <w:separator/>
      </w:r>
    </w:p>
  </w:endnote>
  <w:endnote w:type="continuationSeparator" w:id="0">
    <w:p w:rsidR="00A65859" w:rsidRDefault="00A65859" w:rsidP="0050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59" w:rsidRDefault="00A65859" w:rsidP="0050076F">
      <w:r>
        <w:separator/>
      </w:r>
    </w:p>
  </w:footnote>
  <w:footnote w:type="continuationSeparator" w:id="0">
    <w:p w:rsidR="00A65859" w:rsidRDefault="00A65859" w:rsidP="0050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0A5"/>
    <w:multiLevelType w:val="hybridMultilevel"/>
    <w:tmpl w:val="D06428D4"/>
    <w:lvl w:ilvl="0" w:tplc="B55A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0B4631"/>
    <w:multiLevelType w:val="hybridMultilevel"/>
    <w:tmpl w:val="1AF222A0"/>
    <w:lvl w:ilvl="0" w:tplc="1270C672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theme="minorBidi" w:hint="eastAsia"/>
      </w:rPr>
    </w:lvl>
    <w:lvl w:ilvl="1" w:tplc="2F7AA38E">
      <w:start w:val="1"/>
      <w:numFmt w:val="decimal"/>
      <w:lvlText w:val="（%2）"/>
      <w:lvlJc w:val="left"/>
      <w:pPr>
        <w:ind w:left="1331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BC"/>
    <w:rsid w:val="000E7886"/>
    <w:rsid w:val="002A53F0"/>
    <w:rsid w:val="002D75FE"/>
    <w:rsid w:val="0050076F"/>
    <w:rsid w:val="00596B50"/>
    <w:rsid w:val="00615ABC"/>
    <w:rsid w:val="006A2944"/>
    <w:rsid w:val="006E036A"/>
    <w:rsid w:val="007F3089"/>
    <w:rsid w:val="008027F1"/>
    <w:rsid w:val="0081119C"/>
    <w:rsid w:val="00A0518E"/>
    <w:rsid w:val="00A65859"/>
    <w:rsid w:val="00A95414"/>
    <w:rsid w:val="00AF401B"/>
    <w:rsid w:val="00C6799B"/>
    <w:rsid w:val="00D4214F"/>
    <w:rsid w:val="00DB2D4A"/>
    <w:rsid w:val="00E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84EB8"/>
  <w15:chartTrackingRefBased/>
  <w15:docId w15:val="{33BB43F3-117F-4EE4-9777-66765D96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76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6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07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76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076F"/>
    <w:rPr>
      <w:sz w:val="20"/>
      <w:szCs w:val="20"/>
    </w:rPr>
  </w:style>
  <w:style w:type="character" w:styleId="a7">
    <w:name w:val="Hyperlink"/>
    <w:basedOn w:val="a0"/>
    <w:uiPriority w:val="99"/>
    <w:unhideWhenUsed/>
    <w:rsid w:val="0050076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40FB5"/>
    <w:pPr>
      <w:ind w:leftChars="200" w:left="480"/>
    </w:pPr>
  </w:style>
  <w:style w:type="table" w:styleId="a9">
    <w:name w:val="Table Grid"/>
    <w:basedOn w:val="a1"/>
    <w:uiPriority w:val="39"/>
    <w:rsid w:val="00E4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A95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450;&#30123;&#32147;&#36027;&#31561;&#31185;&#30740;&#25505;&#36092;&#26696;vincentchao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oli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2021-10-27T01:34:00Z</dcterms:created>
  <dcterms:modified xsi:type="dcterms:W3CDTF">2021-10-27T01:34:00Z</dcterms:modified>
</cp:coreProperties>
</file>